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609.xml.htm"/>
      <w:bookmarkStart w:id="1" w:name="kswkform4_1789676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Ting Wayne Hsing-Yuan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NEUTRON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TOWNSEND STREET, FL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Neutron Holdings, Inc.</w:t>
              </w:r>
            </w:hyperlink>
            <w:r>
              <w:rPr/>
              <w:t xml:space="preserve"> [ </w:t>
            </w:r>
            <w:r>
              <w:rPr>
                <w:rFonts w:ascii="Times;serif" w:hAnsi="Times;serif"/>
                <w:color w:val="0000FF"/>
                <w:sz w:val="24"/>
                <w:shd w:fill="FFFFFF" w:val="clear"/>
              </w:rPr>
              <w:t>LIME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51"/>
        <w:gridCol w:w="446"/>
        <w:gridCol w:w="74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210,782</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644,133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13,227</w:t>
            </w:r>
            <w:r>
              <w:rPr>
                <w:rFonts w:ascii="Times;serif" w:hAnsi="Times;serif"/>
                <w:color w:val="008000"/>
                <w:position w:val="7"/>
                <w:sz w:val="16"/>
                <w:sz w:val="20"/>
                <w:shd w:fill="FFFFFF" w:val="clear"/>
              </w:rPr>
              <w:t>(2)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30.49</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630,906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each of which represents a contingent right to receive one share of Common Stock of the Issuer. The RSUs vest in approximately equal quarterly installments over three years, subject to the Reporting Person's continuous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the Issuer for payment of taxes on vesting of restricted stock units; not an open market transaction.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Susie Giordano,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9613" TargetMode="External"/><Relationship Id="rId5" Type="http://schemas.openxmlformats.org/officeDocument/2006/relationships/hyperlink" Target="http://www.sec.gov/cgi-bin/browse-edgar?action=getcompany&amp;CIK=0001699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3546</Characters>
  <CharactersWithSpaces>4119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